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98C" w:rsidRPr="00D1498C" w:rsidRDefault="00D1498C" w:rsidP="00D1498C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D1498C">
        <w:rPr>
          <w:rFonts w:ascii="Helvetica" w:eastAsia="宋体" w:hAnsi="Helvetica" w:cs="Helvetica"/>
          <w:color w:val="000000"/>
          <w:kern w:val="0"/>
          <w:sz w:val="36"/>
          <w:szCs w:val="36"/>
        </w:rPr>
        <w:t>巴菲特之道</w:t>
      </w:r>
    </w:p>
    <w:bookmarkEnd w:id="0"/>
    <w:p w:rsidR="00D1498C" w:rsidRPr="00D1498C" w:rsidRDefault="00D1498C" w:rsidP="00D1498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D1498C">
        <w:rPr>
          <w:rFonts w:ascii="Helvetica" w:eastAsia="宋体" w:hAnsi="Helvetica" w:cs="Helvetica"/>
          <w:color w:val="8C8C8C"/>
          <w:kern w:val="0"/>
          <w:sz w:val="24"/>
          <w:szCs w:val="24"/>
        </w:rPr>
        <w:t>2015</w:t>
      </w:r>
      <w:r w:rsidRPr="00D1498C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D1498C">
        <w:rPr>
          <w:rFonts w:ascii="Helvetica" w:eastAsia="宋体" w:hAnsi="Helvetica" w:cs="Helvetica"/>
          <w:color w:val="8C8C8C"/>
          <w:kern w:val="0"/>
          <w:sz w:val="24"/>
          <w:szCs w:val="24"/>
        </w:rPr>
        <w:t>04</w:t>
      </w:r>
      <w:r w:rsidRPr="00D1498C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D1498C">
        <w:rPr>
          <w:rFonts w:ascii="Helvetica" w:eastAsia="宋体" w:hAnsi="Helvetica" w:cs="Helvetica"/>
          <w:color w:val="8C8C8C"/>
          <w:kern w:val="0"/>
          <w:sz w:val="24"/>
          <w:szCs w:val="24"/>
        </w:rPr>
        <w:t>30</w:t>
      </w:r>
      <w:r w:rsidRPr="00D1498C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D1498C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D1498C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9" name="图片 9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98C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D1498C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D1498C" w:rsidRPr="00D1498C" w:rsidRDefault="00D1498C" w:rsidP="00D1498C">
      <w:pPr>
        <w:widowControl/>
        <w:shd w:val="clear" w:color="auto" w:fill="FFFFFF"/>
        <w:spacing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4316095"/>
            <wp:effectExtent l="0" t="0" r="0" b="8255"/>
            <wp:docPr id="8" name="图片 8" descr="http://file.dushu.io/file/979c65f595114699b5f8a4ab00aa56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.dushu.io/file/979c65f595114699b5f8a4ab00aa563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4"/>
          <w:szCs w:val="24"/>
        </w:rPr>
        <w:t>巴菲特传奇式的成功有目共睹，投资界对巴菲特的价值投资众说纷纭。但有一点不能否认的是，巴菲特的人生过的相当精彩。不仅仅成为了全世界第二富有的人，而且是全世界捐款最多的人。最重要的是，他始终是一个快乐工作的人。直到现在，</w:t>
      </w:r>
      <w:r w:rsidRPr="00D1498C">
        <w:rPr>
          <w:rFonts w:ascii="Arial" w:eastAsia="宋体" w:hAnsi="Arial" w:cs="Arial"/>
          <w:color w:val="3E3E3E"/>
          <w:kern w:val="0"/>
          <w:sz w:val="24"/>
          <w:szCs w:val="24"/>
        </w:rPr>
        <w:t>85</w:t>
      </w:r>
      <w:r w:rsidRPr="00D1498C">
        <w:rPr>
          <w:rFonts w:ascii="Arial" w:eastAsia="宋体" w:hAnsi="Arial" w:cs="Arial"/>
          <w:color w:val="3E3E3E"/>
          <w:kern w:val="0"/>
          <w:sz w:val="24"/>
          <w:szCs w:val="24"/>
        </w:rPr>
        <w:t>岁高龄的巴菲特依然每天跳着舞步去上班。他的成功绝不仅仅是投资的成功，而是哲学的成功。巴菲特具有独特的人生哲学，这一整套哲学保证了他挑战人生的同时享受人生。这本书并不是巴菲特的传记，而是对他思想的整理和研究。普通人未必照此选择股票，但可以以此借鉴我们的人生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童年巴菲特</w:t>
      </w:r>
    </w:p>
    <w:p w:rsidR="00D1498C" w:rsidRPr="00D1498C" w:rsidRDefault="00D1498C" w:rsidP="00D1498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D1498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沃伦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爱德华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巴菲特，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1930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8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月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30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日出生在奥马哈市，直到现在他还住在奥马哈的老房子里。幼儿园时巴菲特就对数字着迷，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6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岁获得了第一个钱包。他以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25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美分批发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6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罐可口可乐，然后以每罐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5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美分出售，获得了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20%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的投资回报率。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岁时，父亲带他去了纽交所，见到了一系列成功人士。他爱上了股票。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11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岁，巴菲特以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120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美元进入股市。股市突然大跌，损失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30%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。当股票回升至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40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美元时，巴菲特赶紧卖掉了股票，赚了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5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美元。但接下来那只股票飙升至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202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美元。巴菲特学会了第一课：耐心。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13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岁时巴菲特和朋友合伙花了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25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美元买了弹子机放在理发店里赚钱，第一天赚了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4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美元。很快规模扩大到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7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台。这样每周巴菲特能赚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50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美元。高中毕业时，巴菲特攒了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9000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671310" cy="8587740"/>
            <wp:effectExtent l="0" t="0" r="0" b="3810"/>
            <wp:docPr id="7" name="图片 7" descr="http://file.dushu.io/file/6a2b1e3fd33744e59a09a4ab00aa49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.dushu.io/file/6a2b1e3fd33744e59a09a4ab00aa49f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858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lastRenderedPageBreak/>
        <w:t>青年巴菲特</w:t>
      </w:r>
    </w:p>
    <w:p w:rsidR="00D1498C" w:rsidRPr="00D1498C" w:rsidRDefault="00D1498C" w:rsidP="00D1498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D1498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巴菲特本来不想上大学，但父亲不同意。最终他上了宾夕法尼亚大学沃顿商学院，两年后转学到内布拉斯加大学，一年修完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14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门功课。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1950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年毕业，不满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岁。这时，他看到了本杰明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格雷厄姆的新书《聪明的投资者》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就像看到了一道光！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他立刻到了纽约，加入格雷厄姆在哥伦比亚大学商学院的课程。在这里，巴菲特学会了价值投资。巴菲特得到了格雷厄姆课程的第一个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A+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。随后巴菲特在格雷厄姆的公司工作，和他一起工作的还有比尔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鲁安，这个人创立了红杉基金。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671310" cy="8587740"/>
            <wp:effectExtent l="0" t="0" r="0" b="3810"/>
            <wp:docPr id="6" name="图片 6" descr="http://file.dushu.io/file/1ff32b7e7a324a468b20a4ab00aa4c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dushu.io/file/1ff32b7e7a324a468b20a4ab00aa4cb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858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lastRenderedPageBreak/>
        <w:t>开始创业</w:t>
      </w:r>
    </w:p>
    <w:p w:rsidR="00D1498C" w:rsidRPr="00D1498C" w:rsidRDefault="00D1498C" w:rsidP="00D1498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D1498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25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岁时，格雷厄姆决定退休，解散了公司。巴菲特成立了合伙公司。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7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个有限合伙人，共投资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10.5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万美元，巴菲特作为一般合伙人，出资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100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美元。如果年回报率在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6%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以下，收益将全部归有限合伙人，超过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6%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的部分，巴菲特获得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25%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。在第一个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5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年，道琼斯指数上升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75%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，巴菲特的成绩是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251%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1962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年，巴菲特成立了一个新的合伙企业。第二年巴菲特投资了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1300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万买入估价大幅下跌的美国运通，随后两年股票涨到原来的三倍，巴菲特净赚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2000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万美元。巴菲特开始收购和控制企业，其中包括伯克希尔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哈撒韦公司。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1969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年巴菲特解散了合伙企业，转而控制了伯克希尔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哈撒韦公司，这是一家棉花制造厂。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5003800"/>
            <wp:effectExtent l="0" t="0" r="0" b="6350"/>
            <wp:docPr id="5" name="图片 5" descr="http://file.dushu.io/file/933b66d02c7d41cb829ba4ab00aa5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dushu.io/file/933b66d02c7d41cb829ba4ab00aa50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伯克希尔</w:t>
      </w:r>
      <w:r w:rsidRPr="00D1498C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·</w:t>
      </w:r>
      <w:r w:rsidRPr="00D1498C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哈撒韦</w:t>
      </w:r>
    </w:p>
    <w:p w:rsidR="00D1498C" w:rsidRPr="00D1498C" w:rsidRDefault="00D1498C" w:rsidP="00D1498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D1498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巴菲特一开始是想把棉花业务做起来的，但一直收效甚微。一直到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1985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6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月，巴菲特关闭了纺织厂，结束了这项百年业务。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1967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年，伯克希尔出资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860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万美元收购了国民赔偿公司和国民火灾海上保险公司。巴菲特一直很喜欢保险公司，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1991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年巴菲特还收购了盖克保险公司。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1998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年收购了通用再保险，花了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160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亿美金。他聘请毕业于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IIT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的阿吉特管理保险公司。在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2009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年年报中，巴菲特写到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如果我、芒格和阿吉特同在一条沉船上，你只能救一个人，请游向阿吉特。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今天，伯克希尔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·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哈撒韦由三个业务组成：保险、资本密集型业务（能源、铁路等）、制造服务零售业务（从棒棒糖到喷气飞机）。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2012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年，这些业务提供了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108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亿美元的盈利，市值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876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亿美元。在过去的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48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年里面，公司账面价值从每股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美元增长到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114214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美元，年复合增长率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19.7%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。同期标准普尔增长率为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9.4%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4316095"/>
            <wp:effectExtent l="0" t="0" r="0" b="8255"/>
            <wp:docPr id="4" name="图片 4" descr="http://file.dushu.io/file/e47259f02b3d4260a115a4ab00aa52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e47259f02b3d4260a115a4ab00aa52d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购买企业的</w:t>
      </w:r>
      <w:r w:rsidRPr="00D1498C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12</w:t>
      </w:r>
      <w:r w:rsidRPr="00D1498C">
        <w:rPr>
          <w:rFonts w:ascii="Arial" w:eastAsia="宋体" w:hAnsi="Arial" w:cs="Arial"/>
          <w:b/>
          <w:bCs/>
          <w:color w:val="00B0F0"/>
          <w:kern w:val="0"/>
          <w:sz w:val="30"/>
          <w:szCs w:val="30"/>
        </w:rPr>
        <w:t>个坚定准则</w:t>
      </w:r>
    </w:p>
    <w:p w:rsidR="00D1498C" w:rsidRPr="00D1498C" w:rsidRDefault="00D1498C" w:rsidP="00D1498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D1498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巴菲特认为在投资时要以企业分析师的眼光，而不是市场分析师的眼光，也不是宏观经济分析师的眼光，更不是股票分析师的眼光。这意味着，巴菲特首先是一个企业家。巴菲特选择企业有以下准则：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企业准则：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企业是否简单易懂？企业是否有持续稳定的经营历史？企业是否有良好的长期前景？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管理准则：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管理层是否理性？管理层对股东是否坦诚？管理层能否抗拒惯性驱使？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财务准则：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重视净资产回报率而不是每股盈利；计算真正的股东盈余；寻找具有高利润率的企业；每一美元的留存利润，至少创造一美元的市值。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市场准则：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必须确定企业的市场价值；相对于企业的市场价值，能否以折扣价购买到？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lastRenderedPageBreak/>
        <w:t>简单易懂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巴菲特了解旗下所有企业的营收、成本、现金流、劳资关系、价格弹性，以及资本配置的需求，他只选择在他智力范围内能够理解的企业。投资成功并不是靠你懂多少，而是认清自己不懂多少。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在自己的能力圈内投资，这并不是圈子多大的问题，而是你如何定义圈子的问题。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华盛顿邮报、盖克保险公司、大都会、可口可乐、富国银行、通用动力公司、美国运通、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IBM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、亨氏食品，这九大企业的业务模式都很清晰明确。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t>持续稳定的经营历史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不仅规避复杂，他还规避陷入麻烦的企业，经历重大变化的企业会增加犯错的可能。最好的回报来自多年稳定经营提供同样产品或服务的公司。巴菲特几乎不关注热门股，如果一家企业展示了持续稳定的经营历史，年复一年提供同样的产品和服务，推测其持续成功就是合理的。一个合理价格上的好企业，比便宜价格的坏企业更有利可图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t>良好的长期前景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巴菲特把企业分为两类：少数伟大的企业和多数平庸的企业。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他定义特许经营权企业的特点：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被需要或渴望；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无可替代；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3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没有管制。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这种公司具有价格弹性，它令企业能够获得超出平均的资本回报。这些伟大的企业都有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护城河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，就是竞争优势。普通企业只能在价格上竞争，最佳方式是成为低成本供给者。这类企业能健康赚钱的唯一时机是供给短缺的时期。但这一因素极难预测。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671310" cy="5003800"/>
            <wp:effectExtent l="0" t="0" r="0" b="6350"/>
            <wp:docPr id="3" name="图片 3" descr="http://file.dushu.io/file/87a04859e0d544e69d11a4ab00aa5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ile.dushu.io/file/87a04859e0d544e69d11a4ab00aa59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3E3E3E"/>
          <w:kern w:val="0"/>
          <w:sz w:val="27"/>
          <w:szCs w:val="27"/>
        </w:rPr>
        <w:t>管理层要理性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配置公司资本的能力，是管理层最为重要的能力，因为这将决定股东的价值。公司在成熟阶段会产生额外的现金。如果这些现金保留在企业内部能产生高于平均的资产回报率，高于资金的成本，这是符合逻辑的。如果保留的现金投资于那些低于平均回报的项目，则是非理性的。通常，那些不断投资于低回报项目的管理层认为这是暂时的，他们相信凭管理就能令企业增加盈利，股东们往往任其发展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有时候管理层为了保持增长会通过并购其他公司购买增长。这时风险会更大。巴菲特认为，如果不能投资于超越平均回报率的项目，唯一合理的做法就是分给股东。具体做法有两种：分红或者回购股票。在巴菲特投资的上述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9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家企业中几乎都出现过回购股票的现象。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t>管理层坦诚对待股东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巴菲特认为管理层需要报告数据，无论是会计报表之内还是之外的，</w:t>
      </w:r>
      <w:r w:rsidRPr="00D1498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这些数据要回答三个问题：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1 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公司的大致估值？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2 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公司有多大可能性达到未来目标？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 xml:space="preserve">3 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鉴于过去的表现，管理层干的如何？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巴菲特称赞那些有勇气公开讨论失败的管理层。巴菲特相信，坦率的品质会令管理层至少与股东一样受益。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在公众场合误导他人的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CEO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，私底下也会误导自己。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t>摆脱惯性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当惯性来临时，理性经常枯萎。</w:t>
      </w:r>
      <w:r w:rsidRPr="00D1498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惯性的表现有以下几个方面：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1 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拒绝改变当前的方向；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2 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闲不住，仅仅为了填满时间，通过新项目或并购消化手中的现金；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3 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满足领导者的愿望，无论其多么愚蠢，下属都会准备好可行性报告；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 xml:space="preserve">4 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同行的行为引起没头脑的模仿。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无力抗拒惯性驱使，常常是因为公司股东不愿意接受基本面变化的事实。很多人宁愿购买新的公司，也不愿直面现有的问题。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巴菲特曾经在课堂上展示了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37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个失败的投资银行，各自都具有很多优势，但失败的原因只有一个，就是对他人的盲目模仿。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巴菲特识别管理层的小窍门：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回顾过去几年的年报，尤其是管理层发表过的对未来的策略。然后比照今天的结果，看看实现了多少？过去的策略和现在的策略有何不同？他们的思想如何变化？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管理层很重要，但再好的管理层也无法挽救一个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制造马鞭的企业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，所以企业财务准则更加重要。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671310" cy="4381500"/>
            <wp:effectExtent l="0" t="0" r="0" b="0"/>
            <wp:docPr id="2" name="图片 2" descr="http://file.dushu.io/file/6d629bf09c4841ecbab2a4ab00aa5a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.dushu.io/file/6d629bf09c4841ecbab2a4ab00aa5ae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lastRenderedPageBreak/>
        <w:t>重视净资产回报率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分析师们常常以每股盈利来衡量一个公司的表现。但巴菲特认为每股盈利是一个过滤嘴，因为公司会留存上一年度的公司部分盈余，这样每股盈利自然就增加了。衡量公司年度表现，巴菲特倾向于净资产回报率，就是盈利除以股东权益。股东权益以成本计算，而不是市值。其次还要剔除非经常性项目，因为这不是正常状况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同时，一家优秀的企业应该在没有负债的情况下也能创造良好的回报。那些依靠高杠杆负债而产生高回报的企业令人担心。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t>股东盈余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相对于现金流，巴菲特更喜欢使用股东盈余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一家公司的净利润，加上折旧、损耗、摊销，减去资本支出和其他必需的营运资本。巴菲特承认，股东盈余这项指标无法提供精确的数字。计算未来的资本支出经常只能预估，他引用凯恩斯的名言：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宁要模糊的正确，不要精确的错误。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t>利润率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提高利润里最佳的方法是控制成本。因此，巴菲特很喜欢那些节俭的经理人。巴菲特自己也是节俭的楷模。伯克希尔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-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哈撒韦公司没有法务部门，也没有公关部门或者投资者关系部，没有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MBA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员工组成的收购兼并策略规划部门，税后成本不到营运利润的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，是同等规模公司的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1/10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t>一美元前提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巴菲特创造了一个指标，不仅可以迅速测试出公司的吸引力，而且能衡量公司管理层为股东创造价值的成果。这个指标就是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一美元原则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：公司每留存一美元的利润，至少应该创造一美元的市场价值。如果市值的提升超过留存的数字，就更好了。这个原则可以帮助我们在股市里挑选出优秀的企业。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671310" cy="3848100"/>
            <wp:effectExtent l="0" t="0" r="0" b="0"/>
            <wp:docPr id="1" name="图片 1" descr="http://file.dushu.io/file/7ac5b042695c44268c1ca4ab00aa5c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ile.dushu.io/file/7ac5b042695c44268c1ca4ab00aa5c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t>确定企业价值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一些人喜欢用简单的方法确定公司的价值：低市盈率、低市净率和高分红率。但巴菲特相信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一个公司的价值决定于在其生存期间，预期产生的所有现金流，在一个合理利率上的折现。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这样你只要确定两个变量：现金流和合适的贴现率。巴菲特只使用美国政府长期国债的利率作为贴现率。例如，华盛顿邮报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1973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年的股东盈余是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1040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万美元，国债利率是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6.81%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，公司的价值就是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1040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万除以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6.81%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，是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1.5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亿美元。</w:t>
      </w:r>
    </w:p>
    <w:p w:rsidR="00D1498C" w:rsidRPr="00D1498C" w:rsidRDefault="00D1498C" w:rsidP="00D1498C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b/>
          <w:bCs/>
          <w:color w:val="00B0F0"/>
          <w:kern w:val="0"/>
          <w:sz w:val="27"/>
          <w:szCs w:val="27"/>
        </w:rPr>
        <w:t>低价买入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如果巴菲特算出股价仅仅略微高于内在价值，他是不会买的。因为公司只要未来经营出现波动就会导致亏损。反之，如果内在价值与股票价格之间的安全边际足够大，风险就小很多。巴菲特运用安全边际理论，可以折扣价买到杰出的公司，然后，当市场纠正其错误回归正常时，伯克希尔就将获利。</w: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巴菲特投资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10.23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亿美元买入可口可乐，买入期间可口可乐的估值平均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151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亿美元左右，巴菲特计算的估值是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207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亿美元，或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381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亿美元，或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483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亿美元。（根据不同的增长预期）巴菲特的安全边际从保守的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27%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到乐观的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70%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D1498C" w:rsidRPr="00D1498C" w:rsidRDefault="00D1498C" w:rsidP="00D1498C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D1498C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D1498C" w:rsidRPr="00D1498C" w:rsidRDefault="00D1498C" w:rsidP="00D1498C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巴菲特的成功是因为他玩的是完全不同的游戏，在这中间，耐心是最为重要的。在这个快节奏的世界里，巴菲特有意识地放慢节奏。他说：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时光的最佳之处在于其长度。</w:t>
      </w: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D1498C" w:rsidRPr="00D1498C" w:rsidRDefault="00D1498C" w:rsidP="00D1498C">
      <w:pPr>
        <w:widowControl/>
        <w:shd w:val="clear" w:color="auto" w:fill="FFFFFF"/>
        <w:spacing w:before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D1498C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巴菲特说市场就像玩牌，如果你玩了一段时间还不知道谁是输家，那么你就是那个人。</w:t>
      </w:r>
    </w:p>
    <w:p w:rsidR="00E63A63" w:rsidRPr="00D1498C" w:rsidRDefault="00E63A63">
      <w:pPr>
        <w:rPr>
          <w:b/>
        </w:rPr>
      </w:pPr>
    </w:p>
    <w:sectPr w:rsidR="00E63A63" w:rsidRPr="00D14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16"/>
    <w:rsid w:val="000E0DE8"/>
    <w:rsid w:val="001761B9"/>
    <w:rsid w:val="00262D8F"/>
    <w:rsid w:val="003E16CF"/>
    <w:rsid w:val="004355B0"/>
    <w:rsid w:val="004A1B55"/>
    <w:rsid w:val="007F518F"/>
    <w:rsid w:val="00881C95"/>
    <w:rsid w:val="00945DB0"/>
    <w:rsid w:val="00967D05"/>
    <w:rsid w:val="00BB1455"/>
    <w:rsid w:val="00C85283"/>
    <w:rsid w:val="00D1498C"/>
    <w:rsid w:val="00E63A63"/>
    <w:rsid w:val="00F952BC"/>
    <w:rsid w:val="00FB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848151-EA61-4C59-8515-FE93C8F2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D1498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D1498C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D1498C"/>
    <w:rPr>
      <w:i/>
      <w:iCs/>
    </w:rPr>
  </w:style>
  <w:style w:type="character" w:customStyle="1" w:styleId="apple-converted-space">
    <w:name w:val="apple-converted-space"/>
    <w:basedOn w:val="a0"/>
    <w:rsid w:val="00D1498C"/>
  </w:style>
  <w:style w:type="paragraph" w:styleId="a4">
    <w:name w:val="Normal (Web)"/>
    <w:basedOn w:val="a"/>
    <w:uiPriority w:val="99"/>
    <w:semiHidden/>
    <w:unhideWhenUsed/>
    <w:rsid w:val="00D149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149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7863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9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371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2016-06-17T09:24:00Z</dcterms:created>
  <dcterms:modified xsi:type="dcterms:W3CDTF">2016-06-17T09:24:00Z</dcterms:modified>
</cp:coreProperties>
</file>